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8B" w:rsidRPr="00DC66E3" w:rsidRDefault="00190F4A" w:rsidP="000035D9">
      <w:pPr>
        <w:jc w:val="center"/>
        <w:rPr>
          <w:b/>
          <w:szCs w:val="24"/>
        </w:rPr>
      </w:pPr>
      <w:r w:rsidRPr="00DC66E3">
        <w:rPr>
          <w:b/>
          <w:szCs w:val="24"/>
        </w:rPr>
        <w:t>CAMDEN</w:t>
      </w:r>
      <w:r w:rsidR="00400D8B" w:rsidRPr="00DC66E3">
        <w:rPr>
          <w:b/>
          <w:szCs w:val="24"/>
        </w:rPr>
        <w:t xml:space="preserve"> COUNTY IMPROVEMENT AUTHORITY</w:t>
      </w:r>
    </w:p>
    <w:p w:rsidR="00400D8B" w:rsidRPr="00DC66E3" w:rsidRDefault="00400D8B" w:rsidP="000035D9">
      <w:pPr>
        <w:jc w:val="center"/>
        <w:rPr>
          <w:b/>
          <w:szCs w:val="24"/>
        </w:rPr>
      </w:pPr>
    </w:p>
    <w:p w:rsidR="00400D8B" w:rsidRPr="00DC66E3" w:rsidRDefault="00400D8B" w:rsidP="000035D9">
      <w:pPr>
        <w:spacing w:after="240"/>
        <w:jc w:val="center"/>
        <w:rPr>
          <w:b/>
          <w:szCs w:val="24"/>
        </w:rPr>
      </w:pPr>
      <w:r w:rsidRPr="00DC66E3">
        <w:rPr>
          <w:b/>
          <w:szCs w:val="24"/>
        </w:rPr>
        <w:t>NOTICE OF PUBLIC HEARING</w:t>
      </w:r>
    </w:p>
    <w:p w:rsidR="00400D8B" w:rsidRDefault="00400D8B" w:rsidP="00FF0585">
      <w:pPr>
        <w:spacing w:after="240"/>
        <w:jc w:val="both"/>
        <w:rPr>
          <w:szCs w:val="24"/>
        </w:rPr>
      </w:pPr>
      <w:r w:rsidRPr="00DC66E3">
        <w:rPr>
          <w:szCs w:val="24"/>
        </w:rPr>
        <w:tab/>
        <w:t xml:space="preserve">Notice is hereby given that a </w:t>
      </w:r>
      <w:r w:rsidR="006076BB" w:rsidRPr="00DC66E3">
        <w:rPr>
          <w:szCs w:val="24"/>
        </w:rPr>
        <w:t xml:space="preserve">telephonic </w:t>
      </w:r>
      <w:r w:rsidRPr="00DC66E3">
        <w:rPr>
          <w:szCs w:val="24"/>
        </w:rPr>
        <w:t xml:space="preserve">public hearing will be held by the </w:t>
      </w:r>
      <w:r w:rsidR="00190F4A" w:rsidRPr="00DC66E3">
        <w:rPr>
          <w:szCs w:val="24"/>
        </w:rPr>
        <w:t>Camden</w:t>
      </w:r>
      <w:r w:rsidRPr="00DC66E3">
        <w:rPr>
          <w:szCs w:val="24"/>
        </w:rPr>
        <w:t xml:space="preserve"> County Improvement Authority (the “Authority”) on </w:t>
      </w:r>
      <w:r w:rsidR="004536CA" w:rsidRPr="00DC66E3">
        <w:rPr>
          <w:szCs w:val="24"/>
        </w:rPr>
        <w:t>August 3</w:t>
      </w:r>
      <w:r w:rsidRPr="00DC66E3">
        <w:rPr>
          <w:szCs w:val="24"/>
        </w:rPr>
        <w:t xml:space="preserve">, </w:t>
      </w:r>
      <w:r w:rsidR="00190F4A" w:rsidRPr="00DC66E3">
        <w:rPr>
          <w:szCs w:val="24"/>
        </w:rPr>
        <w:t>2023</w:t>
      </w:r>
      <w:r w:rsidRPr="00DC66E3">
        <w:rPr>
          <w:szCs w:val="24"/>
        </w:rPr>
        <w:t xml:space="preserve">, commencing at </w:t>
      </w:r>
      <w:r w:rsidR="00A21AD8" w:rsidRPr="00DC66E3">
        <w:rPr>
          <w:szCs w:val="24"/>
        </w:rPr>
        <w:t>1</w:t>
      </w:r>
      <w:r w:rsidR="005117A4" w:rsidRPr="00DC66E3">
        <w:rPr>
          <w:szCs w:val="24"/>
        </w:rPr>
        <w:t>0</w:t>
      </w:r>
      <w:r w:rsidRPr="00DC66E3">
        <w:rPr>
          <w:szCs w:val="24"/>
        </w:rPr>
        <w:t>:</w:t>
      </w:r>
      <w:r w:rsidR="0033191F">
        <w:rPr>
          <w:szCs w:val="24"/>
        </w:rPr>
        <w:t>0</w:t>
      </w:r>
      <w:r w:rsidRPr="00DC66E3">
        <w:rPr>
          <w:szCs w:val="24"/>
        </w:rPr>
        <w:t xml:space="preserve">0 a.m., for the purpose of providing a reasonable opportunity for interested persons to express their views both orally and in writing on the proposed issuance by the Authority of </w:t>
      </w:r>
      <w:r w:rsidR="004536CA" w:rsidRPr="00DC66E3">
        <w:rPr>
          <w:szCs w:val="24"/>
        </w:rPr>
        <w:t>Health Care Redevelopment Project Revenue Refunding</w:t>
      </w:r>
      <w:r w:rsidRPr="00DC66E3">
        <w:rPr>
          <w:szCs w:val="24"/>
        </w:rPr>
        <w:t xml:space="preserve"> Bonds</w:t>
      </w:r>
      <w:r w:rsidR="00EB085E" w:rsidRPr="00DC66E3">
        <w:rPr>
          <w:szCs w:val="24"/>
        </w:rPr>
        <w:t xml:space="preserve">, </w:t>
      </w:r>
      <w:r w:rsidR="004536CA" w:rsidRPr="00DC66E3">
        <w:rPr>
          <w:szCs w:val="24"/>
        </w:rPr>
        <w:t xml:space="preserve">The Cooper Health System Obligated Group, </w:t>
      </w:r>
      <w:r w:rsidR="00EB085E" w:rsidRPr="00DC66E3">
        <w:rPr>
          <w:szCs w:val="24"/>
        </w:rPr>
        <w:t xml:space="preserve">Series </w:t>
      </w:r>
      <w:r w:rsidR="00EE5BBC">
        <w:rPr>
          <w:szCs w:val="24"/>
        </w:rPr>
        <w:t>2023A</w:t>
      </w:r>
      <w:r w:rsidR="003A726E">
        <w:rPr>
          <w:szCs w:val="24"/>
        </w:rPr>
        <w:t xml:space="preserve"> </w:t>
      </w:r>
      <w:r w:rsidRPr="00DC66E3">
        <w:rPr>
          <w:szCs w:val="24"/>
        </w:rPr>
        <w:t>(the “</w:t>
      </w:r>
      <w:r w:rsidR="001D79EE">
        <w:rPr>
          <w:szCs w:val="24"/>
        </w:rPr>
        <w:t xml:space="preserve">2023A </w:t>
      </w:r>
      <w:r w:rsidRPr="00DC66E3">
        <w:rPr>
          <w:szCs w:val="24"/>
        </w:rPr>
        <w:t>Bonds”) in an aggregate p</w:t>
      </w:r>
      <w:r w:rsidR="005D23B1" w:rsidRPr="00DC66E3">
        <w:rPr>
          <w:szCs w:val="24"/>
        </w:rPr>
        <w:t>rincipal amount not to exceed $</w:t>
      </w:r>
      <w:r w:rsidR="00EE5BBC">
        <w:rPr>
          <w:szCs w:val="24"/>
        </w:rPr>
        <w:t>65</w:t>
      </w:r>
      <w:r w:rsidR="00190F4A" w:rsidRPr="00DC66E3">
        <w:rPr>
          <w:szCs w:val="24"/>
        </w:rPr>
        <w:t>,000,000</w:t>
      </w:r>
      <w:r w:rsidR="007C3D22">
        <w:rPr>
          <w:szCs w:val="24"/>
        </w:rPr>
        <w:t xml:space="preserve">, which will </w:t>
      </w:r>
      <w:r w:rsidR="00F313D9">
        <w:rPr>
          <w:szCs w:val="24"/>
        </w:rPr>
        <w:t>re</w:t>
      </w:r>
      <w:r w:rsidR="007C3D22">
        <w:rPr>
          <w:szCs w:val="24"/>
        </w:rPr>
        <w:t>finance the Project</w:t>
      </w:r>
      <w:r w:rsidR="00F1265B">
        <w:rPr>
          <w:szCs w:val="24"/>
        </w:rPr>
        <w:t xml:space="preserve"> </w:t>
      </w:r>
      <w:r w:rsidR="007C3D22">
        <w:rPr>
          <w:szCs w:val="24"/>
        </w:rPr>
        <w:t>described below.</w:t>
      </w:r>
    </w:p>
    <w:p w:rsidR="00A24706" w:rsidRDefault="0060397F" w:rsidP="0060397F">
      <w:pPr>
        <w:spacing w:after="240"/>
        <w:jc w:val="both"/>
        <w:rPr>
          <w:szCs w:val="24"/>
        </w:rPr>
      </w:pPr>
      <w:r>
        <w:rPr>
          <w:szCs w:val="24"/>
        </w:rPr>
        <w:tab/>
      </w:r>
      <w:r w:rsidRPr="00DC66E3">
        <w:rPr>
          <w:szCs w:val="24"/>
        </w:rPr>
        <w:t xml:space="preserve">The proceeds of the </w:t>
      </w:r>
      <w:r w:rsidR="001D79EE">
        <w:rPr>
          <w:szCs w:val="24"/>
        </w:rPr>
        <w:t xml:space="preserve">2023A </w:t>
      </w:r>
      <w:r w:rsidRPr="00DC66E3">
        <w:rPr>
          <w:szCs w:val="24"/>
        </w:rPr>
        <w:t xml:space="preserve">Bonds </w:t>
      </w:r>
      <w:r w:rsidR="00A44FB4">
        <w:rPr>
          <w:szCs w:val="24"/>
        </w:rPr>
        <w:t>were</w:t>
      </w:r>
      <w:r w:rsidR="00400D8B" w:rsidRPr="00DC66E3">
        <w:rPr>
          <w:szCs w:val="24"/>
        </w:rPr>
        <w:t xml:space="preserve"> </w:t>
      </w:r>
      <w:r w:rsidR="00BE36C7" w:rsidRPr="00DC66E3">
        <w:rPr>
          <w:szCs w:val="24"/>
        </w:rPr>
        <w:t>loaned to The Cooper Health System, a New Jersey Non-Profit Corporation (the “Borrower”), a New Jersey not-for-profit corporation</w:t>
      </w:r>
      <w:r w:rsidR="00BE36C7">
        <w:rPr>
          <w:szCs w:val="24"/>
        </w:rPr>
        <w:t>,</w:t>
      </w:r>
      <w:r w:rsidR="00992CB5">
        <w:rPr>
          <w:szCs w:val="24"/>
        </w:rPr>
        <w:t xml:space="preserve"> and were </w:t>
      </w:r>
      <w:r w:rsidR="00400D8B" w:rsidRPr="00DC66E3">
        <w:rPr>
          <w:szCs w:val="24"/>
        </w:rPr>
        <w:t>used, together wi</w:t>
      </w:r>
      <w:r w:rsidR="001F0078" w:rsidRPr="00DC66E3">
        <w:rPr>
          <w:szCs w:val="24"/>
        </w:rPr>
        <w:t xml:space="preserve">th other available monies, </w:t>
      </w:r>
      <w:r w:rsidR="00BC6D7E" w:rsidRPr="00DC66E3">
        <w:rPr>
          <w:szCs w:val="24"/>
        </w:rPr>
        <w:t>for</w:t>
      </w:r>
      <w:r w:rsidR="00A44FB4">
        <w:rPr>
          <w:szCs w:val="24"/>
        </w:rPr>
        <w:t xml:space="preserve"> a project consisting of</w:t>
      </w:r>
      <w:r w:rsidR="00CD1DF3">
        <w:rPr>
          <w:szCs w:val="24"/>
        </w:rPr>
        <w:t>:</w:t>
      </w:r>
      <w:r w:rsidR="00910298" w:rsidRPr="00DC66E3">
        <w:rPr>
          <w:szCs w:val="24"/>
        </w:rPr>
        <w:t xml:space="preserve"> </w:t>
      </w:r>
      <w:r w:rsidR="00E15A96">
        <w:t>(i) the current refunding of all of the $54,915,000 original aggregate principal amount of the Authority’s Health Care Redevelopment Project Fixed Rate Revenue Bonds The Cooper Health System Obligated Group Issue, Series 2013A (the “</w:t>
      </w:r>
      <w:r w:rsidR="001D79EE">
        <w:t>2013A</w:t>
      </w:r>
      <w:r w:rsidR="00E15A96">
        <w:t xml:space="preserve"> Bonds”), and (ii) paying the issuance costs of the </w:t>
      </w:r>
      <w:r w:rsidR="001D79EE">
        <w:t xml:space="preserve">2023A </w:t>
      </w:r>
      <w:r w:rsidR="00E15A96">
        <w:t>Bonds</w:t>
      </w:r>
      <w:r w:rsidR="00FF6BE1">
        <w:t>.</w:t>
      </w:r>
      <w:r w:rsidR="00910298" w:rsidRPr="00DC66E3">
        <w:rPr>
          <w:szCs w:val="24"/>
        </w:rPr>
        <w:t xml:space="preserve">  </w:t>
      </w:r>
    </w:p>
    <w:p w:rsidR="00DC66E3" w:rsidRPr="00DC66E3" w:rsidRDefault="00E0795D" w:rsidP="006E2D1B">
      <w:pPr>
        <w:spacing w:after="240"/>
        <w:ind w:firstLine="576"/>
        <w:jc w:val="both"/>
        <w:rPr>
          <w:szCs w:val="24"/>
        </w:rPr>
      </w:pPr>
      <w:r>
        <w:t xml:space="preserve">The </w:t>
      </w:r>
      <w:r w:rsidR="001D79EE">
        <w:t>2013A</w:t>
      </w:r>
      <w:r>
        <w:t xml:space="preserve"> Bonds financed a</w:t>
      </w:r>
      <w:bookmarkStart w:id="0" w:name="_GoBack"/>
      <w:bookmarkEnd w:id="0"/>
      <w:r>
        <w:t xml:space="preserve"> </w:t>
      </w:r>
      <w:r w:rsidR="00FD604D">
        <w:t>p</w:t>
      </w:r>
      <w:r>
        <w:t xml:space="preserve">roject consisting of the following equipment for and improvements to the Hospital: (i) constructing and equipping of two shelled patient floors in the Pavilion; (ii) constructing and equipping four new operating rooms in the Kelemen Building or in the Pavilion (as permitted in Section 6.05(B) of the Loan Agreement); (iii) expansion of one existing operating room in the Kelemen Building; (iv) expand and equip the Peri-Anesthesia Care Unit with two additional bed capacity; (v) relocation of Respiratory Therapy; (vi) relocation of the Trauma support area; and (vii) consolidation of the Satellite Pharmacy into the main Pharmacy; and (viii) paying costs incurred in connection with the issuance of the </w:t>
      </w:r>
      <w:r w:rsidR="001D79EE">
        <w:t>2013A</w:t>
      </w:r>
      <w:r>
        <w:t xml:space="preserve"> Bonds.</w:t>
      </w:r>
    </w:p>
    <w:p w:rsidR="00400D8B" w:rsidRPr="00DC66E3" w:rsidRDefault="00400D8B" w:rsidP="00FF0585">
      <w:pPr>
        <w:spacing w:after="240"/>
        <w:jc w:val="both"/>
        <w:rPr>
          <w:szCs w:val="24"/>
        </w:rPr>
      </w:pPr>
      <w:r w:rsidRPr="00DC66E3">
        <w:rPr>
          <w:szCs w:val="24"/>
        </w:rPr>
        <w:tab/>
        <w:t xml:space="preserve">The Project will be owned and operated by the Borrower and will be located on land </w:t>
      </w:r>
      <w:r w:rsidR="00F626D3" w:rsidRPr="00DC66E3">
        <w:rPr>
          <w:szCs w:val="24"/>
        </w:rPr>
        <w:t>owned</w:t>
      </w:r>
      <w:r w:rsidRPr="00DC66E3">
        <w:rPr>
          <w:szCs w:val="24"/>
        </w:rPr>
        <w:t xml:space="preserve"> by the Borrower </w:t>
      </w:r>
      <w:r w:rsidR="00F626D3" w:rsidRPr="00DC66E3">
        <w:rPr>
          <w:szCs w:val="24"/>
        </w:rPr>
        <w:t xml:space="preserve">and </w:t>
      </w:r>
      <w:r w:rsidRPr="00DC66E3">
        <w:rPr>
          <w:szCs w:val="24"/>
        </w:rPr>
        <w:t xml:space="preserve">located at </w:t>
      </w:r>
      <w:r w:rsidR="00AF0C48" w:rsidRPr="00DC66E3">
        <w:rPr>
          <w:szCs w:val="24"/>
        </w:rPr>
        <w:t>One Cooper Plaza</w:t>
      </w:r>
      <w:r w:rsidR="00805D7D" w:rsidRPr="00DC66E3">
        <w:rPr>
          <w:szCs w:val="24"/>
        </w:rPr>
        <w:t xml:space="preserve">, </w:t>
      </w:r>
      <w:r w:rsidR="00E47AA2" w:rsidRPr="00DC66E3">
        <w:rPr>
          <w:szCs w:val="24"/>
        </w:rPr>
        <w:t>Camden</w:t>
      </w:r>
      <w:r w:rsidRPr="00DC66E3">
        <w:rPr>
          <w:szCs w:val="24"/>
        </w:rPr>
        <w:t>, New Jersey</w:t>
      </w:r>
      <w:r w:rsidR="00AF0C48" w:rsidRPr="00DC66E3">
        <w:rPr>
          <w:szCs w:val="24"/>
        </w:rPr>
        <w:t xml:space="preserve"> (Block 1, Lot 1402 of the Camden City Tax Map)</w:t>
      </w:r>
      <w:r w:rsidRPr="00DC66E3">
        <w:rPr>
          <w:szCs w:val="24"/>
        </w:rPr>
        <w:t>.</w:t>
      </w:r>
    </w:p>
    <w:p w:rsidR="00431C19" w:rsidRPr="00DC66E3" w:rsidRDefault="00431C19" w:rsidP="00FF0585">
      <w:pPr>
        <w:spacing w:after="240"/>
        <w:jc w:val="both"/>
        <w:rPr>
          <w:szCs w:val="24"/>
        </w:rPr>
      </w:pPr>
      <w:r w:rsidRPr="00DC66E3">
        <w:rPr>
          <w:szCs w:val="24"/>
        </w:rPr>
        <w:tab/>
        <w:t xml:space="preserve">The public hearing will be conducted in a manner that provides a reasonable opportunity for persons with differing views on the issuance of the </w:t>
      </w:r>
      <w:r w:rsidR="00FC5D98">
        <w:rPr>
          <w:szCs w:val="24"/>
        </w:rPr>
        <w:t>20</w:t>
      </w:r>
      <w:r w:rsidR="00346040">
        <w:rPr>
          <w:szCs w:val="24"/>
        </w:rPr>
        <w:t>2</w:t>
      </w:r>
      <w:r w:rsidR="00FC5D98">
        <w:rPr>
          <w:szCs w:val="24"/>
        </w:rPr>
        <w:t xml:space="preserve">3A </w:t>
      </w:r>
      <w:r w:rsidRPr="00DC66E3">
        <w:rPr>
          <w:szCs w:val="24"/>
        </w:rPr>
        <w:t xml:space="preserve">Bonds and the </w:t>
      </w:r>
      <w:r w:rsidR="00F1265B">
        <w:rPr>
          <w:szCs w:val="24"/>
        </w:rPr>
        <w:t>re</w:t>
      </w:r>
      <w:r w:rsidRPr="00DC66E3">
        <w:rPr>
          <w:szCs w:val="24"/>
        </w:rPr>
        <w:t xml:space="preserve">financing of the </w:t>
      </w:r>
      <w:r w:rsidR="00D23740" w:rsidRPr="00DC66E3">
        <w:rPr>
          <w:szCs w:val="24"/>
        </w:rPr>
        <w:t>P</w:t>
      </w:r>
      <w:r w:rsidRPr="00DC66E3">
        <w:rPr>
          <w:szCs w:val="24"/>
        </w:rPr>
        <w:t>roject to be heard and to present their oral and written comments.  At the time set for the public hearing, pursuant to Internal Re</w:t>
      </w:r>
      <w:r w:rsidR="00D817F4">
        <w:rPr>
          <w:szCs w:val="24"/>
        </w:rPr>
        <w:t>venue Service Revenue Procedure</w:t>
      </w:r>
      <w:r w:rsidRPr="00DC66E3">
        <w:rPr>
          <w:szCs w:val="24"/>
        </w:rPr>
        <w:t xml:space="preserve"> 202</w:t>
      </w:r>
      <w:r w:rsidR="00F1265B">
        <w:rPr>
          <w:szCs w:val="24"/>
        </w:rPr>
        <w:t>2-20</w:t>
      </w:r>
      <w:r w:rsidRPr="00DC66E3">
        <w:rPr>
          <w:szCs w:val="24"/>
        </w:rPr>
        <w:t xml:space="preserve">, interested persons will be given a reasonable opportunity to express their views, both orally (via telephonic </w:t>
      </w:r>
      <w:r w:rsidR="00F35F1C" w:rsidRPr="00DC66E3">
        <w:rPr>
          <w:szCs w:val="24"/>
        </w:rPr>
        <w:t>participation</w:t>
      </w:r>
      <w:r w:rsidRPr="00DC66E3">
        <w:rPr>
          <w:szCs w:val="24"/>
        </w:rPr>
        <w:t xml:space="preserve">) and in writing, on the merits and location of the Project, the plan of financing, the issuance of the </w:t>
      </w:r>
      <w:r w:rsidR="00346040">
        <w:rPr>
          <w:szCs w:val="24"/>
        </w:rPr>
        <w:t>202</w:t>
      </w:r>
      <w:r w:rsidR="00FC5D98">
        <w:rPr>
          <w:szCs w:val="24"/>
        </w:rPr>
        <w:t xml:space="preserve">3A </w:t>
      </w:r>
      <w:r w:rsidRPr="00DC66E3">
        <w:rPr>
          <w:szCs w:val="24"/>
        </w:rPr>
        <w:t>Bonds</w:t>
      </w:r>
      <w:r w:rsidR="006820EF" w:rsidRPr="00DC66E3">
        <w:rPr>
          <w:szCs w:val="24"/>
        </w:rPr>
        <w:t>,</w:t>
      </w:r>
      <w:r w:rsidRPr="00DC66E3">
        <w:rPr>
          <w:szCs w:val="24"/>
        </w:rPr>
        <w:t xml:space="preserve"> or related matters.  Members of the public may listen to and contribute to any dis</w:t>
      </w:r>
      <w:r w:rsidR="00F35F1C" w:rsidRPr="00DC66E3">
        <w:rPr>
          <w:szCs w:val="24"/>
        </w:rPr>
        <w:t xml:space="preserve">cussion during the hearing by: </w:t>
      </w:r>
      <w:r w:rsidRPr="00DC66E3">
        <w:rPr>
          <w:szCs w:val="24"/>
        </w:rPr>
        <w:t>(1) dialing toll free</w:t>
      </w:r>
      <w:r w:rsidR="00F35F1C" w:rsidRPr="00DC66E3">
        <w:rPr>
          <w:szCs w:val="24"/>
        </w:rPr>
        <w:t xml:space="preserve"> </w:t>
      </w:r>
      <w:r w:rsidR="00A21AD8" w:rsidRPr="00DC66E3">
        <w:rPr>
          <w:szCs w:val="24"/>
        </w:rPr>
        <w:t>(8</w:t>
      </w:r>
      <w:r w:rsidR="00B56024" w:rsidRPr="00DC66E3">
        <w:rPr>
          <w:szCs w:val="24"/>
        </w:rPr>
        <w:t>88</w:t>
      </w:r>
      <w:r w:rsidR="00A21AD8" w:rsidRPr="00DC66E3">
        <w:rPr>
          <w:szCs w:val="24"/>
        </w:rPr>
        <w:t xml:space="preserve">) </w:t>
      </w:r>
      <w:r w:rsidR="00B56024" w:rsidRPr="00DC66E3">
        <w:rPr>
          <w:szCs w:val="24"/>
        </w:rPr>
        <w:t>475</w:t>
      </w:r>
      <w:r w:rsidR="00A21AD8" w:rsidRPr="00DC66E3">
        <w:rPr>
          <w:szCs w:val="24"/>
        </w:rPr>
        <w:t>-</w:t>
      </w:r>
      <w:r w:rsidR="00B56024" w:rsidRPr="00DC66E3">
        <w:rPr>
          <w:szCs w:val="24"/>
        </w:rPr>
        <w:t>4499</w:t>
      </w:r>
      <w:r w:rsidR="00F35F1C" w:rsidRPr="00DC66E3">
        <w:rPr>
          <w:szCs w:val="24"/>
        </w:rPr>
        <w:t xml:space="preserve"> </w:t>
      </w:r>
      <w:r w:rsidRPr="00DC66E3">
        <w:rPr>
          <w:szCs w:val="24"/>
        </w:rPr>
        <w:t>and (2) entering conference code</w:t>
      </w:r>
      <w:r w:rsidR="00F35F1C" w:rsidRPr="00DC66E3">
        <w:rPr>
          <w:szCs w:val="24"/>
        </w:rPr>
        <w:t xml:space="preserve"> </w:t>
      </w:r>
      <w:r w:rsidR="00B56024" w:rsidRPr="00DC66E3">
        <w:rPr>
          <w:szCs w:val="24"/>
        </w:rPr>
        <w:t>8756030834#</w:t>
      </w:r>
      <w:r w:rsidR="00F35F1C" w:rsidRPr="00DC66E3">
        <w:rPr>
          <w:szCs w:val="24"/>
        </w:rPr>
        <w:t xml:space="preserve"> </w:t>
      </w:r>
      <w:r w:rsidRPr="00DC66E3">
        <w:rPr>
          <w:szCs w:val="24"/>
        </w:rPr>
        <w:t>at the prompt.  Persons wishing to participate should s</w:t>
      </w:r>
      <w:r w:rsidR="006820EF" w:rsidRPr="00DC66E3">
        <w:rPr>
          <w:szCs w:val="24"/>
        </w:rPr>
        <w:t>ubmit a written request to speak at the hearing</w:t>
      </w:r>
      <w:r w:rsidRPr="00DC66E3">
        <w:rPr>
          <w:szCs w:val="24"/>
        </w:rPr>
        <w:t xml:space="preserve"> to </w:t>
      </w:r>
      <w:r w:rsidR="00703ECE">
        <w:rPr>
          <w:szCs w:val="24"/>
        </w:rPr>
        <w:t>Steven H. Sholk, E</w:t>
      </w:r>
      <w:r w:rsidRPr="00DC66E3">
        <w:rPr>
          <w:szCs w:val="24"/>
        </w:rPr>
        <w:t xml:space="preserve">sq., </w:t>
      </w:r>
      <w:r w:rsidR="006820EF" w:rsidRPr="00DC66E3">
        <w:rPr>
          <w:szCs w:val="24"/>
        </w:rPr>
        <w:t xml:space="preserve">electronically by email at </w:t>
      </w:r>
      <w:r w:rsidR="00703ECE" w:rsidRPr="00703ECE">
        <w:rPr>
          <w:szCs w:val="24"/>
          <w:u w:val="single"/>
        </w:rPr>
        <w:t>ssholk@gibbonslaw.com</w:t>
      </w:r>
      <w:r w:rsidR="006820EF" w:rsidRPr="00703ECE">
        <w:rPr>
          <w:szCs w:val="24"/>
        </w:rPr>
        <w:t>,</w:t>
      </w:r>
      <w:r w:rsidR="006820EF" w:rsidRPr="00DC66E3">
        <w:rPr>
          <w:szCs w:val="24"/>
        </w:rPr>
        <w:t xml:space="preserve"> </w:t>
      </w:r>
      <w:r w:rsidRPr="00DC66E3">
        <w:rPr>
          <w:szCs w:val="24"/>
        </w:rPr>
        <w:t>at least 24 hours before the hearing</w:t>
      </w:r>
      <w:r w:rsidR="006820EF" w:rsidRPr="00DC66E3">
        <w:rPr>
          <w:szCs w:val="24"/>
        </w:rPr>
        <w:t xml:space="preserve">.  In addition, </w:t>
      </w:r>
      <w:r w:rsidRPr="00DC66E3">
        <w:rPr>
          <w:szCs w:val="24"/>
        </w:rPr>
        <w:t>the hea</w:t>
      </w:r>
      <w:r w:rsidR="006820EF" w:rsidRPr="00DC66E3">
        <w:rPr>
          <w:szCs w:val="24"/>
        </w:rPr>
        <w:t>ring officer will also provide</w:t>
      </w:r>
      <w:r w:rsidRPr="00DC66E3">
        <w:rPr>
          <w:szCs w:val="24"/>
        </w:rPr>
        <w:t xml:space="preserve"> time for additional comments at the end of the h</w:t>
      </w:r>
      <w:r w:rsidR="00494033" w:rsidRPr="00DC66E3">
        <w:rPr>
          <w:szCs w:val="24"/>
        </w:rPr>
        <w:t>earing.  Oral remarks may not exceed</w:t>
      </w:r>
      <w:r w:rsidRPr="00DC66E3">
        <w:rPr>
          <w:szCs w:val="24"/>
        </w:rPr>
        <w:t xml:space="preserve"> five minutes in duration.  Written </w:t>
      </w:r>
      <w:r w:rsidR="00F35F1C" w:rsidRPr="00DC66E3">
        <w:rPr>
          <w:szCs w:val="24"/>
        </w:rPr>
        <w:t xml:space="preserve">comments should be delivered </w:t>
      </w:r>
      <w:r w:rsidR="006820EF" w:rsidRPr="00DC66E3">
        <w:rPr>
          <w:szCs w:val="24"/>
        </w:rPr>
        <w:t xml:space="preserve">to </w:t>
      </w:r>
      <w:r w:rsidR="00703ECE">
        <w:rPr>
          <w:szCs w:val="24"/>
        </w:rPr>
        <w:t>Steven H. Sholk</w:t>
      </w:r>
      <w:r w:rsidR="006820EF" w:rsidRPr="00DC66E3">
        <w:rPr>
          <w:szCs w:val="24"/>
        </w:rPr>
        <w:t xml:space="preserve">, Esq. electronically by email at </w:t>
      </w:r>
      <w:r w:rsidR="00703ECE" w:rsidRPr="00703ECE">
        <w:rPr>
          <w:szCs w:val="24"/>
          <w:u w:val="single"/>
        </w:rPr>
        <w:t>ssholk@gibbonslaw.com</w:t>
      </w:r>
      <w:r w:rsidR="006820EF" w:rsidRPr="00DC66E3">
        <w:rPr>
          <w:szCs w:val="24"/>
        </w:rPr>
        <w:t xml:space="preserve"> </w:t>
      </w:r>
      <w:r w:rsidR="00F35F1C" w:rsidRPr="00DC66E3">
        <w:rPr>
          <w:szCs w:val="24"/>
        </w:rPr>
        <w:t>for receipt not later than the date and time of the hearing.</w:t>
      </w:r>
    </w:p>
    <w:p w:rsidR="00400D8B" w:rsidRDefault="00400D8B" w:rsidP="00FF0585">
      <w:pPr>
        <w:spacing w:after="240"/>
        <w:jc w:val="both"/>
        <w:rPr>
          <w:szCs w:val="24"/>
        </w:rPr>
      </w:pPr>
      <w:r w:rsidRPr="00DC66E3">
        <w:rPr>
          <w:szCs w:val="24"/>
        </w:rPr>
        <w:lastRenderedPageBreak/>
        <w:tab/>
        <w:t>This notice is published in accordance with the public notice requirements of Section 147(f) of the Internal Revenue Code of 1986, as amended.</w:t>
      </w:r>
    </w:p>
    <w:p w:rsidR="003C4473" w:rsidRDefault="003C4473" w:rsidP="00FF0585">
      <w:pPr>
        <w:spacing w:after="2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James Lex, Executive Director</w:t>
      </w:r>
    </w:p>
    <w:p w:rsidR="003C4473" w:rsidRPr="00DC66E3" w:rsidRDefault="003C4473" w:rsidP="00FF0585">
      <w:pPr>
        <w:spacing w:after="240"/>
        <w:jc w:val="both"/>
        <w:rPr>
          <w:szCs w:val="24"/>
        </w:rPr>
      </w:pPr>
    </w:p>
    <w:sectPr w:rsidR="003C4473" w:rsidRPr="00DC66E3" w:rsidSect="002E6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257" w:other="25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19" w:rsidRDefault="00431C19" w:rsidP="004E671D">
      <w:r>
        <w:separator/>
      </w:r>
    </w:p>
  </w:endnote>
  <w:endnote w:type="continuationSeparator" w:id="0">
    <w:p w:rsidR="00431C19" w:rsidRDefault="00431C19" w:rsidP="004E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19" w:rsidRDefault="00AC30D4" w:rsidP="00AC30D4">
    <w:pPr>
      <w:pStyle w:val="DOCXID"/>
    </w:pPr>
    <w:fldSimple w:instr=" DOCPROPERTY DOCXDOCID DMS=InterwovenIManage Format=&lt;&lt;NUM&gt;&gt;.&lt;&lt;VER&gt;&gt; &lt;&lt;CLT&gt;&gt;-&lt;&lt;MTR&gt;&gt; PRESERVELOCATION \* MERGEFORMAT ">
      <w:r w:rsidRPr="00AC30D4">
        <w:t>3087418.2 117861-109233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19" w:rsidRDefault="00431C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0D4">
      <w:rPr>
        <w:rStyle w:val="PageNumber"/>
        <w:noProof/>
      </w:rPr>
      <w:t>2</w:t>
    </w:r>
    <w:r>
      <w:rPr>
        <w:rStyle w:val="PageNumber"/>
      </w:rPr>
      <w:fldChar w:fldCharType="end"/>
    </w:r>
  </w:p>
  <w:p w:rsidR="00431C19" w:rsidRDefault="00431C19">
    <w:pPr>
      <w:pStyle w:val="Footer"/>
      <w:rPr>
        <w:sz w:val="16"/>
      </w:rPr>
    </w:pPr>
  </w:p>
  <w:p w:rsidR="00431C19" w:rsidRDefault="00431C19">
    <w:pPr>
      <w:pStyle w:val="Footer"/>
      <w:rPr>
        <w:rStyle w:val="DocID"/>
      </w:rPr>
    </w:pPr>
  </w:p>
  <w:p w:rsidR="00431C19" w:rsidRDefault="00AC30D4" w:rsidP="00AC30D4">
    <w:pPr>
      <w:pStyle w:val="DOCXID"/>
    </w:pPr>
    <w:fldSimple w:instr=" DOCPROPERTY DOCXDOCID DMS=InterwovenIManage Format=&lt;&lt;NUM&gt;&gt;.&lt;&lt;VER&gt;&gt; &lt;&lt;CLT&gt;&gt;-&lt;&lt;MTR&gt;&gt; PRESERVELOCATION \* MERGEFORMAT ">
      <w:r w:rsidRPr="00AC30D4">
        <w:t>3087418.2 117861-109233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19" w:rsidRDefault="00AC30D4" w:rsidP="00AC30D4">
    <w:pPr>
      <w:pStyle w:val="DOCXID"/>
    </w:pPr>
    <w:fldSimple w:instr=" DOCPROPERTY DOCXDOCID DMS=InterwovenIManage Format=&lt;&lt;NUM&gt;&gt;.&lt;&lt;VER&gt;&gt; &lt;&lt;CLT&gt;&gt;-&lt;&lt;MTR&gt;&gt; PRESERVELOCATION \* MERGEFORMAT ">
      <w:r w:rsidRPr="00AC30D4">
        <w:t>3087418.2 117861-109233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19" w:rsidRDefault="00431C19" w:rsidP="004E671D">
      <w:r>
        <w:separator/>
      </w:r>
    </w:p>
  </w:footnote>
  <w:footnote w:type="continuationSeparator" w:id="0">
    <w:p w:rsidR="00431C19" w:rsidRDefault="00431C19" w:rsidP="004E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19" w:rsidRDefault="00431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19" w:rsidRDefault="00431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19" w:rsidRDefault="00431C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D40F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608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9E7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CE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BE93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C2DE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1420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74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AD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10D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5F131C"/>
    <w:multiLevelType w:val="multilevel"/>
    <w:tmpl w:val="F7E0DDCC"/>
    <w:name w:val="Tabbed"/>
    <w:lvl w:ilvl="0">
      <w:start w:val="1"/>
      <w:numFmt w:val="none"/>
      <w:lvlRestart w:val="0"/>
      <w:pStyle w:val="Tabbed1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Tabbed2"/>
      <w:lvlText w:val="%2."/>
      <w:lvlJc w:val="left"/>
      <w:pPr>
        <w:ind w:left="0" w:firstLine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Tabbed3"/>
      <w:lvlText w:val="(%3)"/>
      <w:lvlJc w:val="left"/>
      <w:pPr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Tabbed4"/>
      <w:lvlText w:val="(%4)"/>
      <w:lvlJc w:val="left"/>
      <w:pPr>
        <w:ind w:left="0" w:firstLine="21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Tabbed5"/>
      <w:lvlText w:val="(%5)"/>
      <w:lvlJc w:val="left"/>
      <w:pPr>
        <w:ind w:left="144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pStyle w:val="Tabbed6"/>
      <w:lvlText w:val="(%6)"/>
      <w:lvlJc w:val="left"/>
      <w:pPr>
        <w:ind w:left="216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Tabbed7"/>
      <w:lvlText w:val="(%7)"/>
      <w:lvlJc w:val="left"/>
      <w:pPr>
        <w:ind w:left="288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decimal"/>
      <w:pStyle w:val="Tabbed8"/>
      <w:lvlText w:val="%8."/>
      <w:lvlJc w:val="left"/>
      <w:pPr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Letter"/>
      <w:pStyle w:val="Tabbed9"/>
      <w:lvlText w:val="%9)"/>
      <w:lvlJc w:val="left"/>
      <w:pPr>
        <w:ind w:left="0" w:firstLine="57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82"/>
    <w:rsid w:val="000035D9"/>
    <w:rsid w:val="00007183"/>
    <w:rsid w:val="0001588E"/>
    <w:rsid w:val="0001637C"/>
    <w:rsid w:val="00016934"/>
    <w:rsid w:val="00032A8B"/>
    <w:rsid w:val="00034E43"/>
    <w:rsid w:val="00051683"/>
    <w:rsid w:val="000516A7"/>
    <w:rsid w:val="0005431A"/>
    <w:rsid w:val="0006001E"/>
    <w:rsid w:val="00065D20"/>
    <w:rsid w:val="0007344A"/>
    <w:rsid w:val="0008000A"/>
    <w:rsid w:val="000869E8"/>
    <w:rsid w:val="000A17E2"/>
    <w:rsid w:val="000A3B2F"/>
    <w:rsid w:val="000C0289"/>
    <w:rsid w:val="000D347D"/>
    <w:rsid w:val="000D6F1F"/>
    <w:rsid w:val="000E401A"/>
    <w:rsid w:val="000E707E"/>
    <w:rsid w:val="000F28B9"/>
    <w:rsid w:val="000F2911"/>
    <w:rsid w:val="000F2F91"/>
    <w:rsid w:val="00117323"/>
    <w:rsid w:val="00125246"/>
    <w:rsid w:val="001440F5"/>
    <w:rsid w:val="00153B0B"/>
    <w:rsid w:val="001554C9"/>
    <w:rsid w:val="0016495C"/>
    <w:rsid w:val="0017293D"/>
    <w:rsid w:val="00184953"/>
    <w:rsid w:val="00190F4A"/>
    <w:rsid w:val="00195732"/>
    <w:rsid w:val="00197F8A"/>
    <w:rsid w:val="001C3CE4"/>
    <w:rsid w:val="001C518B"/>
    <w:rsid w:val="001D0CC1"/>
    <w:rsid w:val="001D2F66"/>
    <w:rsid w:val="001D43E5"/>
    <w:rsid w:val="001D79EE"/>
    <w:rsid w:val="001E4D82"/>
    <w:rsid w:val="001F0078"/>
    <w:rsid w:val="00202F6B"/>
    <w:rsid w:val="002040DD"/>
    <w:rsid w:val="002054A9"/>
    <w:rsid w:val="00231C4B"/>
    <w:rsid w:val="00250600"/>
    <w:rsid w:val="00255998"/>
    <w:rsid w:val="00257BB9"/>
    <w:rsid w:val="0026331C"/>
    <w:rsid w:val="00282A91"/>
    <w:rsid w:val="002A6CF6"/>
    <w:rsid w:val="002C455A"/>
    <w:rsid w:val="002C6018"/>
    <w:rsid w:val="002D1C96"/>
    <w:rsid w:val="002E382F"/>
    <w:rsid w:val="002E648D"/>
    <w:rsid w:val="00304009"/>
    <w:rsid w:val="00304E25"/>
    <w:rsid w:val="003066D8"/>
    <w:rsid w:val="003118C3"/>
    <w:rsid w:val="00311B4B"/>
    <w:rsid w:val="00324491"/>
    <w:rsid w:val="0033191F"/>
    <w:rsid w:val="00333708"/>
    <w:rsid w:val="003455C8"/>
    <w:rsid w:val="00346040"/>
    <w:rsid w:val="00357544"/>
    <w:rsid w:val="00367150"/>
    <w:rsid w:val="0037390A"/>
    <w:rsid w:val="00373DA6"/>
    <w:rsid w:val="00374E97"/>
    <w:rsid w:val="00383110"/>
    <w:rsid w:val="003977E7"/>
    <w:rsid w:val="003A0B96"/>
    <w:rsid w:val="003A3888"/>
    <w:rsid w:val="003A726E"/>
    <w:rsid w:val="003B5F00"/>
    <w:rsid w:val="003C4473"/>
    <w:rsid w:val="003D1AEF"/>
    <w:rsid w:val="003F2788"/>
    <w:rsid w:val="00400D8B"/>
    <w:rsid w:val="0042620F"/>
    <w:rsid w:val="00431C19"/>
    <w:rsid w:val="0044707C"/>
    <w:rsid w:val="00450167"/>
    <w:rsid w:val="00451645"/>
    <w:rsid w:val="004536CA"/>
    <w:rsid w:val="00454242"/>
    <w:rsid w:val="00466B36"/>
    <w:rsid w:val="0047621A"/>
    <w:rsid w:val="004764F0"/>
    <w:rsid w:val="00494033"/>
    <w:rsid w:val="00495B8A"/>
    <w:rsid w:val="004A12F9"/>
    <w:rsid w:val="004B5B2E"/>
    <w:rsid w:val="004C7ECE"/>
    <w:rsid w:val="004E4D06"/>
    <w:rsid w:val="004E671D"/>
    <w:rsid w:val="004E693E"/>
    <w:rsid w:val="004F01BB"/>
    <w:rsid w:val="004F69CA"/>
    <w:rsid w:val="004F7CE0"/>
    <w:rsid w:val="005117A4"/>
    <w:rsid w:val="00514654"/>
    <w:rsid w:val="00516848"/>
    <w:rsid w:val="0051694C"/>
    <w:rsid w:val="005270FC"/>
    <w:rsid w:val="005432C0"/>
    <w:rsid w:val="00546712"/>
    <w:rsid w:val="0055270D"/>
    <w:rsid w:val="005702A6"/>
    <w:rsid w:val="0057442C"/>
    <w:rsid w:val="0059513E"/>
    <w:rsid w:val="00596AC8"/>
    <w:rsid w:val="005A27B7"/>
    <w:rsid w:val="005A313D"/>
    <w:rsid w:val="005B1B2F"/>
    <w:rsid w:val="005D177C"/>
    <w:rsid w:val="005D23B1"/>
    <w:rsid w:val="005D5F8E"/>
    <w:rsid w:val="005D7E6C"/>
    <w:rsid w:val="005F1AB4"/>
    <w:rsid w:val="005F2F94"/>
    <w:rsid w:val="005F5804"/>
    <w:rsid w:val="0060397F"/>
    <w:rsid w:val="006076BB"/>
    <w:rsid w:val="00610250"/>
    <w:rsid w:val="006200E1"/>
    <w:rsid w:val="00630DD6"/>
    <w:rsid w:val="006624D5"/>
    <w:rsid w:val="00663E7D"/>
    <w:rsid w:val="00681A4B"/>
    <w:rsid w:val="006820EF"/>
    <w:rsid w:val="00684C45"/>
    <w:rsid w:val="006860FB"/>
    <w:rsid w:val="00687093"/>
    <w:rsid w:val="006A049F"/>
    <w:rsid w:val="006A1CA9"/>
    <w:rsid w:val="006A55AF"/>
    <w:rsid w:val="006E1DC7"/>
    <w:rsid w:val="006E2D1B"/>
    <w:rsid w:val="006E2F78"/>
    <w:rsid w:val="006E3B5C"/>
    <w:rsid w:val="0070071D"/>
    <w:rsid w:val="00703ECE"/>
    <w:rsid w:val="00705791"/>
    <w:rsid w:val="00720F35"/>
    <w:rsid w:val="00730190"/>
    <w:rsid w:val="00736150"/>
    <w:rsid w:val="0073667C"/>
    <w:rsid w:val="00743C0A"/>
    <w:rsid w:val="0077318A"/>
    <w:rsid w:val="0077752A"/>
    <w:rsid w:val="00783BFA"/>
    <w:rsid w:val="00786E21"/>
    <w:rsid w:val="00797C5E"/>
    <w:rsid w:val="007A2027"/>
    <w:rsid w:val="007B5F95"/>
    <w:rsid w:val="007C3D22"/>
    <w:rsid w:val="007C4BE6"/>
    <w:rsid w:val="007E290F"/>
    <w:rsid w:val="007F046F"/>
    <w:rsid w:val="007F0642"/>
    <w:rsid w:val="007F1D9A"/>
    <w:rsid w:val="007F2FCC"/>
    <w:rsid w:val="007F6638"/>
    <w:rsid w:val="00800B3E"/>
    <w:rsid w:val="00805D7D"/>
    <w:rsid w:val="008113FA"/>
    <w:rsid w:val="008129F1"/>
    <w:rsid w:val="0085669B"/>
    <w:rsid w:val="008574E5"/>
    <w:rsid w:val="00865739"/>
    <w:rsid w:val="008821E4"/>
    <w:rsid w:val="0089511E"/>
    <w:rsid w:val="00897B36"/>
    <w:rsid w:val="008A69E8"/>
    <w:rsid w:val="008B2904"/>
    <w:rsid w:val="008C048E"/>
    <w:rsid w:val="008C2720"/>
    <w:rsid w:val="008C49D2"/>
    <w:rsid w:val="008F7409"/>
    <w:rsid w:val="0090037F"/>
    <w:rsid w:val="00903321"/>
    <w:rsid w:val="00910298"/>
    <w:rsid w:val="00914FE5"/>
    <w:rsid w:val="00933A80"/>
    <w:rsid w:val="00953677"/>
    <w:rsid w:val="009659B6"/>
    <w:rsid w:val="00971C41"/>
    <w:rsid w:val="0097242F"/>
    <w:rsid w:val="00976E06"/>
    <w:rsid w:val="00980513"/>
    <w:rsid w:val="00985C72"/>
    <w:rsid w:val="00992CB5"/>
    <w:rsid w:val="0099647A"/>
    <w:rsid w:val="009B7FC7"/>
    <w:rsid w:val="009C0B49"/>
    <w:rsid w:val="009D05AF"/>
    <w:rsid w:val="009D2A72"/>
    <w:rsid w:val="009F249D"/>
    <w:rsid w:val="009F5205"/>
    <w:rsid w:val="00A1633F"/>
    <w:rsid w:val="00A21AD8"/>
    <w:rsid w:val="00A22E0E"/>
    <w:rsid w:val="00A237CC"/>
    <w:rsid w:val="00A24706"/>
    <w:rsid w:val="00A32868"/>
    <w:rsid w:val="00A33CAE"/>
    <w:rsid w:val="00A41A96"/>
    <w:rsid w:val="00A435EA"/>
    <w:rsid w:val="00A44194"/>
    <w:rsid w:val="00A44FB4"/>
    <w:rsid w:val="00A50C14"/>
    <w:rsid w:val="00A57F15"/>
    <w:rsid w:val="00A61684"/>
    <w:rsid w:val="00A62E00"/>
    <w:rsid w:val="00A65D34"/>
    <w:rsid w:val="00A7527F"/>
    <w:rsid w:val="00A764AF"/>
    <w:rsid w:val="00A81680"/>
    <w:rsid w:val="00A85B74"/>
    <w:rsid w:val="00A942DF"/>
    <w:rsid w:val="00A96751"/>
    <w:rsid w:val="00AA453B"/>
    <w:rsid w:val="00AC30D4"/>
    <w:rsid w:val="00AC7246"/>
    <w:rsid w:val="00AD02CA"/>
    <w:rsid w:val="00AD53C3"/>
    <w:rsid w:val="00AE74EC"/>
    <w:rsid w:val="00AF0C48"/>
    <w:rsid w:val="00AF2D78"/>
    <w:rsid w:val="00B05F86"/>
    <w:rsid w:val="00B101B5"/>
    <w:rsid w:val="00B13ACE"/>
    <w:rsid w:val="00B33D88"/>
    <w:rsid w:val="00B34152"/>
    <w:rsid w:val="00B40700"/>
    <w:rsid w:val="00B42DAD"/>
    <w:rsid w:val="00B54151"/>
    <w:rsid w:val="00B542C0"/>
    <w:rsid w:val="00B56024"/>
    <w:rsid w:val="00B63770"/>
    <w:rsid w:val="00B65C14"/>
    <w:rsid w:val="00B809E0"/>
    <w:rsid w:val="00BA6A3D"/>
    <w:rsid w:val="00BB32F1"/>
    <w:rsid w:val="00BB3CA9"/>
    <w:rsid w:val="00BC6D7E"/>
    <w:rsid w:val="00BD4810"/>
    <w:rsid w:val="00BD79E2"/>
    <w:rsid w:val="00BE36C7"/>
    <w:rsid w:val="00BF00B7"/>
    <w:rsid w:val="00BF4F49"/>
    <w:rsid w:val="00C026B8"/>
    <w:rsid w:val="00C14D03"/>
    <w:rsid w:val="00C244F4"/>
    <w:rsid w:val="00C253C3"/>
    <w:rsid w:val="00C34321"/>
    <w:rsid w:val="00C40CDB"/>
    <w:rsid w:val="00C52283"/>
    <w:rsid w:val="00C52BA7"/>
    <w:rsid w:val="00C53056"/>
    <w:rsid w:val="00C605B8"/>
    <w:rsid w:val="00C72494"/>
    <w:rsid w:val="00C8011E"/>
    <w:rsid w:val="00C86B30"/>
    <w:rsid w:val="00C86F8B"/>
    <w:rsid w:val="00C878FB"/>
    <w:rsid w:val="00C95A2D"/>
    <w:rsid w:val="00C97825"/>
    <w:rsid w:val="00CB7F15"/>
    <w:rsid w:val="00CC1963"/>
    <w:rsid w:val="00CC71BC"/>
    <w:rsid w:val="00CC75A5"/>
    <w:rsid w:val="00CD1140"/>
    <w:rsid w:val="00CD1DF3"/>
    <w:rsid w:val="00CE608A"/>
    <w:rsid w:val="00D018F3"/>
    <w:rsid w:val="00D07097"/>
    <w:rsid w:val="00D13D76"/>
    <w:rsid w:val="00D23740"/>
    <w:rsid w:val="00D33FC6"/>
    <w:rsid w:val="00D4450E"/>
    <w:rsid w:val="00D5750F"/>
    <w:rsid w:val="00D6404F"/>
    <w:rsid w:val="00D65C7B"/>
    <w:rsid w:val="00D80848"/>
    <w:rsid w:val="00D817F4"/>
    <w:rsid w:val="00D90082"/>
    <w:rsid w:val="00D92D96"/>
    <w:rsid w:val="00DB284D"/>
    <w:rsid w:val="00DC66E3"/>
    <w:rsid w:val="00DD06F0"/>
    <w:rsid w:val="00DD7E16"/>
    <w:rsid w:val="00DE0205"/>
    <w:rsid w:val="00DE45DD"/>
    <w:rsid w:val="00DE561E"/>
    <w:rsid w:val="00DE60A0"/>
    <w:rsid w:val="00E0795D"/>
    <w:rsid w:val="00E10621"/>
    <w:rsid w:val="00E15A96"/>
    <w:rsid w:val="00E16A52"/>
    <w:rsid w:val="00E26B7C"/>
    <w:rsid w:val="00E3674A"/>
    <w:rsid w:val="00E403CE"/>
    <w:rsid w:val="00E44A80"/>
    <w:rsid w:val="00E44B8C"/>
    <w:rsid w:val="00E47AA2"/>
    <w:rsid w:val="00E60A22"/>
    <w:rsid w:val="00E84FB8"/>
    <w:rsid w:val="00EA31CA"/>
    <w:rsid w:val="00EA56D9"/>
    <w:rsid w:val="00EA6104"/>
    <w:rsid w:val="00EB085E"/>
    <w:rsid w:val="00EB79DF"/>
    <w:rsid w:val="00ED0500"/>
    <w:rsid w:val="00ED0A5B"/>
    <w:rsid w:val="00ED2396"/>
    <w:rsid w:val="00ED2B3C"/>
    <w:rsid w:val="00ED4368"/>
    <w:rsid w:val="00EE4ECF"/>
    <w:rsid w:val="00EE5BBC"/>
    <w:rsid w:val="00F03CB2"/>
    <w:rsid w:val="00F04090"/>
    <w:rsid w:val="00F06ED8"/>
    <w:rsid w:val="00F1265B"/>
    <w:rsid w:val="00F143CC"/>
    <w:rsid w:val="00F2034E"/>
    <w:rsid w:val="00F27115"/>
    <w:rsid w:val="00F2789C"/>
    <w:rsid w:val="00F313D9"/>
    <w:rsid w:val="00F35F1C"/>
    <w:rsid w:val="00F37FCB"/>
    <w:rsid w:val="00F5148E"/>
    <w:rsid w:val="00F626D3"/>
    <w:rsid w:val="00F71FF4"/>
    <w:rsid w:val="00F72829"/>
    <w:rsid w:val="00F849C6"/>
    <w:rsid w:val="00F851C3"/>
    <w:rsid w:val="00F87371"/>
    <w:rsid w:val="00F8743C"/>
    <w:rsid w:val="00F913D2"/>
    <w:rsid w:val="00F95CC9"/>
    <w:rsid w:val="00FB3F40"/>
    <w:rsid w:val="00FC2A9A"/>
    <w:rsid w:val="00FC5D98"/>
    <w:rsid w:val="00FD3CC5"/>
    <w:rsid w:val="00FD604D"/>
    <w:rsid w:val="00FE3D3D"/>
    <w:rsid w:val="00FE65E2"/>
    <w:rsid w:val="00FE6AF0"/>
    <w:rsid w:val="00FF0585"/>
    <w:rsid w:val="00FF5687"/>
    <w:rsid w:val="00FF6895"/>
    <w:rsid w:val="00FF6B3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FAC5916-283D-4928-97C9-7670F234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6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rsid w:val="00865739"/>
    <w:pPr>
      <w:keepNext/>
      <w:spacing w:after="240"/>
      <w:jc w:val="center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DE02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02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E4D82"/>
    <w:pPr>
      <w:spacing w:after="240"/>
      <w:ind w:firstLine="720"/>
    </w:pPr>
  </w:style>
  <w:style w:type="character" w:customStyle="1" w:styleId="DocID">
    <w:name w:val="DocID"/>
    <w:semiHidden/>
    <w:rsid w:val="001E4D82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semiHidden/>
    <w:rsid w:val="002A6CF6"/>
    <w:pPr>
      <w:tabs>
        <w:tab w:val="center" w:pos="4680"/>
        <w:tab w:val="right" w:pos="9360"/>
      </w:tabs>
    </w:pPr>
  </w:style>
  <w:style w:type="paragraph" w:customStyle="1" w:styleId="GBlockQuote">
    <w:name w:val="G BlockQuote"/>
    <w:basedOn w:val="Normal"/>
    <w:rsid w:val="001E4D82"/>
    <w:pPr>
      <w:spacing w:after="240"/>
      <w:ind w:left="1440" w:right="1440"/>
    </w:pPr>
  </w:style>
  <w:style w:type="paragraph" w:customStyle="1" w:styleId="GBlockQuoteDouble">
    <w:name w:val="G BlockQuote Double"/>
    <w:basedOn w:val="Normal"/>
    <w:rsid w:val="00DE0205"/>
    <w:pPr>
      <w:spacing w:line="480" w:lineRule="auto"/>
      <w:ind w:left="1440" w:right="1440"/>
    </w:pPr>
  </w:style>
  <w:style w:type="paragraph" w:customStyle="1" w:styleId="GBodyText">
    <w:name w:val="G BodyText"/>
    <w:basedOn w:val="Normal"/>
    <w:rsid w:val="00DE60A0"/>
    <w:pPr>
      <w:spacing w:after="240"/>
      <w:ind w:firstLine="720"/>
    </w:pPr>
  </w:style>
  <w:style w:type="paragraph" w:customStyle="1" w:styleId="GBodyText12">
    <w:name w:val="G BodyText 12"/>
    <w:basedOn w:val="Normal"/>
    <w:rsid w:val="001E4D82"/>
    <w:pPr>
      <w:spacing w:after="240" w:line="240" w:lineRule="exact"/>
      <w:ind w:firstLine="720"/>
    </w:pPr>
  </w:style>
  <w:style w:type="paragraph" w:customStyle="1" w:styleId="GBodyText24">
    <w:name w:val="G BodyText 24"/>
    <w:basedOn w:val="Normal"/>
    <w:rsid w:val="001E4D82"/>
    <w:pPr>
      <w:spacing w:after="120" w:line="480" w:lineRule="exact"/>
      <w:ind w:firstLine="720"/>
    </w:pPr>
  </w:style>
  <w:style w:type="paragraph" w:customStyle="1" w:styleId="GBodyTextDouble">
    <w:name w:val="G BodyText Double"/>
    <w:basedOn w:val="Normal"/>
    <w:rsid w:val="001E4D82"/>
    <w:pPr>
      <w:spacing w:line="480" w:lineRule="auto"/>
      <w:ind w:firstLine="720"/>
    </w:pPr>
  </w:style>
  <w:style w:type="paragraph" w:customStyle="1" w:styleId="GBodyTextL">
    <w:name w:val="G BodyTextL"/>
    <w:basedOn w:val="Normal"/>
    <w:rsid w:val="00DE0205"/>
    <w:pPr>
      <w:spacing w:after="240"/>
    </w:pPr>
    <w:rPr>
      <w:szCs w:val="24"/>
    </w:rPr>
  </w:style>
  <w:style w:type="paragraph" w:customStyle="1" w:styleId="GSubTitle">
    <w:name w:val="G SubTitle"/>
    <w:basedOn w:val="Normal"/>
    <w:next w:val="GBodyText"/>
    <w:rsid w:val="0070071D"/>
    <w:pPr>
      <w:keepNext/>
      <w:spacing w:after="240"/>
    </w:pPr>
    <w:rPr>
      <w:b/>
      <w:u w:val="single"/>
    </w:rPr>
  </w:style>
  <w:style w:type="paragraph" w:customStyle="1" w:styleId="GTitle">
    <w:name w:val="G Title"/>
    <w:basedOn w:val="Normal"/>
    <w:next w:val="GBodyText"/>
    <w:rsid w:val="00DE0205"/>
    <w:pPr>
      <w:keepNext/>
      <w:spacing w:after="240"/>
      <w:jc w:val="center"/>
    </w:pPr>
    <w:rPr>
      <w:b/>
      <w:caps/>
      <w:u w:val="single"/>
    </w:rPr>
  </w:style>
  <w:style w:type="paragraph" w:styleId="Header">
    <w:name w:val="header"/>
    <w:basedOn w:val="Normal"/>
    <w:semiHidden/>
    <w:rsid w:val="002A6CF6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  <w:rsid w:val="001E4D82"/>
  </w:style>
  <w:style w:type="paragraph" w:customStyle="1" w:styleId="DOCXID">
    <w:name w:val="DOCXID"/>
    <w:basedOn w:val="Normal"/>
    <w:rsid w:val="001C518B"/>
    <w:pPr>
      <w:overflowPunct/>
      <w:autoSpaceDE/>
      <w:autoSpaceDN/>
      <w:adjustRightInd/>
      <w:jc w:val="right"/>
      <w:textAlignment w:val="auto"/>
    </w:pPr>
    <w:rPr>
      <w:rFonts w:eastAsia="Calibri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55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20EF"/>
    <w:rPr>
      <w:color w:val="0563C1" w:themeColor="hyperlink"/>
      <w:u w:val="single"/>
    </w:rPr>
  </w:style>
  <w:style w:type="paragraph" w:customStyle="1" w:styleId="Tabbed9">
    <w:name w:val="Tabbed_9"/>
    <w:basedOn w:val="Normal"/>
    <w:next w:val="BodyTextFirstIndent"/>
    <w:rsid w:val="00E0795D"/>
    <w:pPr>
      <w:numPr>
        <w:ilvl w:val="8"/>
        <w:numId w:val="11"/>
      </w:numPr>
      <w:overflowPunct/>
      <w:autoSpaceDE/>
      <w:autoSpaceDN/>
      <w:adjustRightInd/>
      <w:spacing w:after="240"/>
      <w:textAlignment w:val="auto"/>
      <w:outlineLvl w:val="8"/>
    </w:pPr>
    <w:rPr>
      <w:rFonts w:eastAsia="PMingLiU"/>
      <w:szCs w:val="22"/>
    </w:rPr>
  </w:style>
  <w:style w:type="paragraph" w:customStyle="1" w:styleId="Tabbed8">
    <w:name w:val="Tabbed_8"/>
    <w:basedOn w:val="Normal"/>
    <w:next w:val="BodyTextFirstIndent"/>
    <w:rsid w:val="00E0795D"/>
    <w:pPr>
      <w:numPr>
        <w:ilvl w:val="7"/>
        <w:numId w:val="11"/>
      </w:numPr>
      <w:overflowPunct/>
      <w:autoSpaceDE/>
      <w:autoSpaceDN/>
      <w:adjustRightInd/>
      <w:spacing w:after="240"/>
      <w:jc w:val="both"/>
      <w:textAlignment w:val="auto"/>
      <w:outlineLvl w:val="7"/>
    </w:pPr>
    <w:rPr>
      <w:rFonts w:eastAsia="PMingLiU"/>
      <w:szCs w:val="22"/>
    </w:rPr>
  </w:style>
  <w:style w:type="paragraph" w:customStyle="1" w:styleId="Tabbed7">
    <w:name w:val="Tabbed_7"/>
    <w:basedOn w:val="Normal"/>
    <w:next w:val="BodyTextFirstIndent"/>
    <w:rsid w:val="00E0795D"/>
    <w:pPr>
      <w:numPr>
        <w:ilvl w:val="6"/>
        <w:numId w:val="11"/>
      </w:numPr>
      <w:overflowPunct/>
      <w:autoSpaceDE/>
      <w:autoSpaceDN/>
      <w:adjustRightInd/>
      <w:spacing w:after="240"/>
      <w:jc w:val="both"/>
      <w:textAlignment w:val="auto"/>
      <w:outlineLvl w:val="6"/>
    </w:pPr>
    <w:rPr>
      <w:rFonts w:eastAsia="PMingLiU"/>
      <w:szCs w:val="22"/>
    </w:rPr>
  </w:style>
  <w:style w:type="paragraph" w:customStyle="1" w:styleId="Tabbed6">
    <w:name w:val="Tabbed_6"/>
    <w:basedOn w:val="Normal"/>
    <w:next w:val="Normal"/>
    <w:rsid w:val="00E0795D"/>
    <w:pPr>
      <w:numPr>
        <w:ilvl w:val="5"/>
        <w:numId w:val="11"/>
      </w:numPr>
      <w:overflowPunct/>
      <w:autoSpaceDE/>
      <w:autoSpaceDN/>
      <w:adjustRightInd/>
      <w:spacing w:after="240"/>
      <w:jc w:val="both"/>
      <w:textAlignment w:val="auto"/>
      <w:outlineLvl w:val="5"/>
    </w:pPr>
    <w:rPr>
      <w:rFonts w:eastAsia="PMingLiU"/>
      <w:szCs w:val="22"/>
    </w:rPr>
  </w:style>
  <w:style w:type="paragraph" w:customStyle="1" w:styleId="Tabbed5">
    <w:name w:val="Tabbed_5"/>
    <w:basedOn w:val="Normal"/>
    <w:next w:val="BodyTextFirstIndent"/>
    <w:rsid w:val="00E0795D"/>
    <w:pPr>
      <w:numPr>
        <w:ilvl w:val="4"/>
        <w:numId w:val="11"/>
      </w:numPr>
      <w:overflowPunct/>
      <w:autoSpaceDE/>
      <w:autoSpaceDN/>
      <w:adjustRightInd/>
      <w:spacing w:after="240"/>
      <w:jc w:val="both"/>
      <w:textAlignment w:val="auto"/>
      <w:outlineLvl w:val="4"/>
    </w:pPr>
    <w:rPr>
      <w:rFonts w:eastAsia="PMingLiU"/>
      <w:szCs w:val="22"/>
    </w:rPr>
  </w:style>
  <w:style w:type="paragraph" w:customStyle="1" w:styleId="Tabbed4">
    <w:name w:val="Tabbed_4"/>
    <w:basedOn w:val="Normal"/>
    <w:next w:val="Normal"/>
    <w:rsid w:val="00E0795D"/>
    <w:pPr>
      <w:numPr>
        <w:ilvl w:val="3"/>
        <w:numId w:val="11"/>
      </w:numPr>
      <w:overflowPunct/>
      <w:autoSpaceDE/>
      <w:autoSpaceDN/>
      <w:adjustRightInd/>
      <w:spacing w:after="240"/>
      <w:jc w:val="both"/>
      <w:textAlignment w:val="auto"/>
      <w:outlineLvl w:val="3"/>
    </w:pPr>
    <w:rPr>
      <w:rFonts w:eastAsia="PMingLiU"/>
      <w:szCs w:val="22"/>
    </w:rPr>
  </w:style>
  <w:style w:type="paragraph" w:customStyle="1" w:styleId="Tabbed3">
    <w:name w:val="Tabbed_3"/>
    <w:basedOn w:val="Normal"/>
    <w:next w:val="BodyTextFirstIndent"/>
    <w:link w:val="Tabbed3Char"/>
    <w:rsid w:val="00E0795D"/>
    <w:pPr>
      <w:numPr>
        <w:ilvl w:val="2"/>
        <w:numId w:val="11"/>
      </w:numPr>
      <w:overflowPunct/>
      <w:autoSpaceDE/>
      <w:autoSpaceDN/>
      <w:adjustRightInd/>
      <w:spacing w:after="240"/>
      <w:jc w:val="both"/>
      <w:textAlignment w:val="auto"/>
      <w:outlineLvl w:val="2"/>
    </w:pPr>
    <w:rPr>
      <w:rFonts w:eastAsia="PMingLiU"/>
      <w:szCs w:val="22"/>
    </w:rPr>
  </w:style>
  <w:style w:type="character" w:customStyle="1" w:styleId="Tabbed3Char">
    <w:name w:val="Tabbed_3 Char"/>
    <w:basedOn w:val="DefaultParagraphFont"/>
    <w:link w:val="Tabbed3"/>
    <w:rsid w:val="00E0795D"/>
    <w:rPr>
      <w:rFonts w:eastAsia="PMingLiU"/>
      <w:sz w:val="24"/>
      <w:szCs w:val="22"/>
    </w:rPr>
  </w:style>
  <w:style w:type="paragraph" w:customStyle="1" w:styleId="Tabbed2">
    <w:name w:val="Tabbed_2"/>
    <w:basedOn w:val="Normal"/>
    <w:next w:val="BodyTextFirstIndent"/>
    <w:rsid w:val="00E0795D"/>
    <w:pPr>
      <w:numPr>
        <w:ilvl w:val="1"/>
        <w:numId w:val="11"/>
      </w:numPr>
      <w:overflowPunct/>
      <w:autoSpaceDE/>
      <w:autoSpaceDN/>
      <w:adjustRightInd/>
      <w:spacing w:after="240"/>
      <w:jc w:val="both"/>
      <w:textAlignment w:val="auto"/>
      <w:outlineLvl w:val="1"/>
    </w:pPr>
    <w:rPr>
      <w:rFonts w:eastAsia="PMingLiU"/>
      <w:szCs w:val="22"/>
    </w:rPr>
  </w:style>
  <w:style w:type="paragraph" w:customStyle="1" w:styleId="Tabbed1">
    <w:name w:val="Tabbed_1"/>
    <w:basedOn w:val="Normal"/>
    <w:next w:val="BodyTextFirstIndent"/>
    <w:rsid w:val="00E0795D"/>
    <w:pPr>
      <w:keepLines/>
      <w:numPr>
        <w:numId w:val="11"/>
      </w:numPr>
      <w:overflowPunct/>
      <w:autoSpaceDE/>
      <w:autoSpaceDN/>
      <w:adjustRightInd/>
      <w:spacing w:after="240"/>
      <w:jc w:val="center"/>
      <w:textAlignment w:val="auto"/>
      <w:outlineLvl w:val="0"/>
    </w:pPr>
    <w:rPr>
      <w:rFonts w:eastAsia="PMingLiU"/>
      <w:b/>
      <w:caps/>
      <w:szCs w:val="22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795D"/>
    <w:pPr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semiHidden/>
    <w:rsid w:val="00E0795D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79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?><Relationships xmlns="http://schemas.openxmlformats.org/package/2006/relationships"><Relationship Target="header2.xml" Type="http://schemas.openxmlformats.org/officeDocument/2006/relationships/header" Id="rId8"></Relationship><Relationship Target="fontTable.xml" Type="http://schemas.openxmlformats.org/officeDocument/2006/relationships/fontTable" Id="rId13"></Relationship><Relationship Target="settings.xml" Type="http://schemas.openxmlformats.org/officeDocument/2006/relationships/settings" Id="rId3"></Relationship><Relationship Target="header1.xml" Type="http://schemas.openxmlformats.org/officeDocument/2006/relationships/header" Id="rId7"></Relationship><Relationship Target="footer3.xml" Type="http://schemas.openxmlformats.org/officeDocument/2006/relationships/footer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header3.xml" Type="http://schemas.openxmlformats.org/officeDocument/2006/relationships/header" Id="rId11"></Relationship><Relationship Target="footnotes.xml" Type="http://schemas.openxmlformats.org/officeDocument/2006/relationships/footnotes" Id="rId5"></Relationship><Relationship Target="footer2.xml" Type="http://schemas.openxmlformats.org/officeDocument/2006/relationships/footer" Id="rId10"></Relationship><Relationship Target="webSettings.xml" Type="http://schemas.openxmlformats.org/officeDocument/2006/relationships/webSettings" Id="rId4"></Relationship><Relationship Target="footer1.xml" Type="http://schemas.openxmlformats.org/officeDocument/2006/relationships/footer" Id="rId9"></Relationship><Relationship Target="theme/theme1.xml" Type="http://schemas.openxmlformats.org/officeDocument/2006/relationships/theme" Id="rId1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>Gibbons 'Blank Document'</vt:lpstr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#2198529 v2</vt:lpwstr>
  </property>
  <property fmtid="{D5CDD505-2E9C-101B-9397-08002B2CF9AE}" pid="3" name="CLIENTMATTER">
    <vt:lpwstr>060411-90232</vt:lpwstr>
  </property>
  <property fmtid="{D5CDD505-2E9C-101B-9397-08002B2CF9AE}" pid="4" name="DOCXDOCID">
    <vt:lpwstr>3087418.2 117861-109233</vt:lpwstr>
  </property>
  <property fmtid="{D5CDD505-2E9C-101B-9397-08002B2CF9AE}" pid="5" name="DocXLocation">
    <vt:lpwstr>Every Page</vt:lpwstr>
  </property>
  <property fmtid="{D5CDD505-2E9C-101B-9397-08002B2CF9AE}" pid="6" name="DocXFormat">
    <vt:lpwstr>DefaultFormat</vt:lpwstr>
  </property>
</Properties>
</file>